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B0" w:rsidRPr="001B3E6B" w:rsidRDefault="00D50BB0" w:rsidP="00AE2D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E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Caratterizzazione analitica di soluzioni modello, vino e bevande vegetali a seguito del trattamento con il dispositivo stabilizzante steady-wine. </w:t>
      </w:r>
      <w:r w:rsidRPr="001B3E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DE4" w:rsidRPr="001B3E6B" w:rsidRDefault="00AE2DE4" w:rsidP="00425E8A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3E6B">
        <w:rPr>
          <w:rFonts w:ascii="Times New Roman" w:hAnsi="Times New Roman" w:cs="Times New Roman"/>
          <w:sz w:val="24"/>
          <w:szCs w:val="24"/>
          <w:lang w:val="pt-BR"/>
        </w:rPr>
        <w:t>L’attività dell’assegnista di ricerca si inserirà nel</w:t>
      </w:r>
      <w:r w:rsidR="00425E8A"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l’ambito del </w:t>
      </w:r>
      <w:r w:rsidR="00425E8A" w:rsidRPr="001B3E6B">
        <w:rPr>
          <w:rFonts w:ascii="Times New Roman" w:hAnsi="Times New Roman" w:cs="Times New Roman"/>
          <w:sz w:val="24"/>
          <w:szCs w:val="24"/>
        </w:rPr>
        <w:t>Progetto POC-MISE</w:t>
      </w:r>
      <w:r w:rsidR="00425E8A" w:rsidRPr="001B3E6B">
        <w:rPr>
          <w:rFonts w:ascii="Times New Roman" w:hAnsi="Times New Roman" w:cs="Times New Roman"/>
          <w:sz w:val="24"/>
          <w:szCs w:val="24"/>
        </w:rPr>
        <w:t xml:space="preserve"> “</w:t>
      </w:r>
      <w:r w:rsidR="00425E8A" w:rsidRPr="001B3E6B">
        <w:rPr>
          <w:rFonts w:ascii="Times New Roman" w:hAnsi="Times New Roman" w:cs="Times New Roman"/>
          <w:sz w:val="24"/>
          <w:szCs w:val="24"/>
        </w:rPr>
        <w:t>Dispositivo per la stabilizzazione del vino ed altre bevande vegetali e relativo procedimento d</w:t>
      </w:r>
      <w:r w:rsidR="00425E8A" w:rsidRPr="001B3E6B">
        <w:rPr>
          <w:rFonts w:ascii="Times New Roman" w:hAnsi="Times New Roman" w:cs="Times New Roman"/>
          <w:sz w:val="24"/>
          <w:szCs w:val="24"/>
        </w:rPr>
        <w:t>i stabilizzazione (Steady Wine)”</w:t>
      </w:r>
      <w:r w:rsidR="00425E8A"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25E8A" w:rsidRPr="001B3E6B">
        <w:rPr>
          <w:rFonts w:ascii="Times New Roman" w:hAnsi="Times New Roman" w:cs="Times New Roman"/>
          <w:sz w:val="24"/>
          <w:szCs w:val="24"/>
          <w:lang w:val="pt-BR"/>
        </w:rPr>
        <w:t>di cui la</w:t>
      </w:r>
      <w:r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 Prof.</w:t>
      </w:r>
      <w:r w:rsidR="00D50BB0"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ssa Giuseppina P. Parpinello </w:t>
      </w:r>
      <w:r w:rsidR="00425E8A" w:rsidRPr="001B3E6B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1B3E6B">
        <w:rPr>
          <w:rFonts w:ascii="Times New Roman" w:hAnsi="Times New Roman" w:cs="Times New Roman"/>
          <w:sz w:val="24"/>
          <w:szCs w:val="24"/>
          <w:lang w:val="pt-BR"/>
        </w:rPr>
        <w:t>DISTAL</w:t>
      </w:r>
      <w:r w:rsidR="00425E8A" w:rsidRPr="001B3E6B">
        <w:rPr>
          <w:rFonts w:ascii="Times New Roman" w:hAnsi="Times New Roman" w:cs="Times New Roman"/>
          <w:sz w:val="24"/>
          <w:szCs w:val="24"/>
          <w:lang w:val="pt-BR"/>
        </w:rPr>
        <w:t>) è responsabile.</w:t>
      </w:r>
    </w:p>
    <w:p w:rsidR="001B3E6B" w:rsidRDefault="001B3E6B" w:rsidP="00440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40762" w:rsidRPr="001B3E6B" w:rsidRDefault="00AE2DE4" w:rsidP="00440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Parole chiave: </w:t>
      </w:r>
      <w:r w:rsidR="00D50BB0" w:rsidRPr="001B3E6B">
        <w:rPr>
          <w:rFonts w:ascii="Times New Roman" w:hAnsi="Times New Roman" w:cs="Times New Roman"/>
          <w:sz w:val="24"/>
          <w:szCs w:val="24"/>
          <w:lang w:val="pt-BR"/>
        </w:rPr>
        <w:t>vino,</w:t>
      </w:r>
      <w:r w:rsidR="00440762"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 bevande vegetali,</w:t>
      </w:r>
      <w:r w:rsidR="00D50BB0"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 proteine, ossidazione, stabilizzazione</w:t>
      </w:r>
      <w:r w:rsidR="00440762" w:rsidRPr="001B3E6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440762" w:rsidRPr="001B3E6B" w:rsidRDefault="00440762" w:rsidP="00425E8A">
      <w:pPr>
        <w:jc w:val="both"/>
        <w:rPr>
          <w:rFonts w:ascii="Times New Roman" w:hAnsi="Times New Roman" w:cs="Times New Roman"/>
          <w:sz w:val="24"/>
          <w:szCs w:val="24"/>
        </w:rPr>
      </w:pPr>
      <w:r w:rsidRPr="001B3E6B">
        <w:rPr>
          <w:rFonts w:ascii="Times New Roman" w:hAnsi="Times New Roman" w:cs="Times New Roman"/>
          <w:sz w:val="24"/>
          <w:szCs w:val="24"/>
        </w:rPr>
        <w:t xml:space="preserve">Il vino bianco </w:t>
      </w:r>
      <w:r w:rsidR="00425E8A" w:rsidRPr="001B3E6B">
        <w:rPr>
          <w:rFonts w:ascii="Times New Roman" w:hAnsi="Times New Roman" w:cs="Times New Roman"/>
          <w:sz w:val="24"/>
          <w:szCs w:val="24"/>
        </w:rPr>
        <w:t>è soggetto</w:t>
      </w:r>
      <w:r w:rsidRPr="001B3E6B">
        <w:rPr>
          <w:rFonts w:ascii="Times New Roman" w:hAnsi="Times New Roman" w:cs="Times New Roman"/>
          <w:sz w:val="24"/>
          <w:szCs w:val="24"/>
        </w:rPr>
        <w:t xml:space="preserve"> a instabilità causate da proteine e metal</w:t>
      </w:r>
      <w:r w:rsidR="00425E8A" w:rsidRPr="001B3E6B">
        <w:rPr>
          <w:rFonts w:ascii="Times New Roman" w:hAnsi="Times New Roman" w:cs="Times New Roman"/>
          <w:sz w:val="24"/>
          <w:szCs w:val="24"/>
        </w:rPr>
        <w:t>li</w:t>
      </w:r>
      <w:r w:rsidRPr="001B3E6B">
        <w:rPr>
          <w:rFonts w:ascii="Times New Roman" w:hAnsi="Times New Roman" w:cs="Times New Roman"/>
          <w:sz w:val="24"/>
          <w:szCs w:val="24"/>
        </w:rPr>
        <w:t xml:space="preserve"> presenti nell’uva e nel mosto e responsabili dell’insorgenza di difetti, quali torbidità e imbrunimenti/ossidazioni in bottiglia, questi ultimi spesso associati a un importante decadimento aromatico e qualitativo. Lo stesso problema si riscontra in bevande a base di frutta e vegetali. Quando ciò accade, il vino/prodotto è respinto dal consumatore che attribuisce a questi difetti una valenza qualitativa (chimica, microbiologica, sensoriale). L’industria enologica nel tempo ha sviluppato prodotti</w:t>
      </w:r>
      <w:r w:rsidR="00425E8A" w:rsidRPr="001B3E6B">
        <w:rPr>
          <w:rFonts w:ascii="Times New Roman" w:hAnsi="Times New Roman" w:cs="Times New Roman"/>
          <w:sz w:val="24"/>
          <w:szCs w:val="24"/>
        </w:rPr>
        <w:t xml:space="preserve"> e una metodologia atta</w:t>
      </w:r>
      <w:r w:rsidRPr="001B3E6B">
        <w:rPr>
          <w:rFonts w:ascii="Times New Roman" w:hAnsi="Times New Roman" w:cs="Times New Roman"/>
          <w:sz w:val="24"/>
          <w:szCs w:val="24"/>
        </w:rPr>
        <w:t xml:space="preserve"> a prevenire l’insorgenza di questi difetti, ma la mancanza di valide alternative non ha consentito di poter optare per sistemi più sostenibili (minore produzione di rifiuti e smaltimento) e meno impattanti sulla salute del consumatore. Attualmente, la stabilizzazione proteica dei vini avviene in modalità statica mediante aggiunta di coadiuvanti (bentonite) che a fine trattamento (durata fino a 10 gg) vengono rimossi mediante travasi e filtrazione, generando scarti che richiedono smaltimento. La protezione dei vini e bevande dagli imbrunimenti/ossidazioni viene messa in atto attraverso l’aggiunta di additivi (anidride solforosa), responsabili di allergie in soggetti sensibili e riduzione dell’aroma del vino; inoltre, la loro azione protettiva può terminare molto prima del consumo del vino. Il dispositivo steady-wine oggetto di brevetto (Brevetto italiano N. 102018000004721 dal titolo "Dispositivo per la stabilizzazione del vino ed altre bevande vege</w:t>
      </w:r>
      <w:r w:rsidR="00425E8A" w:rsidRPr="001B3E6B">
        <w:rPr>
          <w:rFonts w:ascii="Times New Roman" w:hAnsi="Times New Roman" w:cs="Times New Roman"/>
          <w:sz w:val="24"/>
          <w:szCs w:val="24"/>
        </w:rPr>
        <w:t xml:space="preserve">tali e relativo procedimento di </w:t>
      </w:r>
      <w:r w:rsidRPr="001B3E6B">
        <w:rPr>
          <w:rFonts w:ascii="Times New Roman" w:hAnsi="Times New Roman" w:cs="Times New Roman"/>
          <w:sz w:val="24"/>
          <w:szCs w:val="24"/>
        </w:rPr>
        <w:t>stabilizzazione" concesso in data 19/05/2020.  TITOLARE/I: ALMA MATER STUDIORUM - UNIVERSITÀ DI BOLOGNA) si prefigge di raggiungere attraverso un unico e rapido trattamento in continuo</w:t>
      </w:r>
      <w:r w:rsidR="00425E8A" w:rsidRPr="001B3E6B">
        <w:rPr>
          <w:rFonts w:ascii="Times New Roman" w:hAnsi="Times New Roman" w:cs="Times New Roman"/>
          <w:sz w:val="24"/>
          <w:szCs w:val="24"/>
        </w:rPr>
        <w:t xml:space="preserve"> la stabilizzazione del vino e delle bevande vegetali</w:t>
      </w:r>
      <w:r w:rsidRPr="001B3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762" w:rsidRPr="001B3E6B" w:rsidRDefault="00440762" w:rsidP="00440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762" w:rsidRPr="001B3E6B" w:rsidRDefault="00440762" w:rsidP="004407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B3E6B">
        <w:rPr>
          <w:rFonts w:ascii="Times New Roman" w:hAnsi="Times New Roman" w:cs="Times New Roman"/>
          <w:b/>
          <w:sz w:val="24"/>
          <w:szCs w:val="24"/>
          <w:lang w:val="pt-BR"/>
        </w:rPr>
        <w:t>PIANO di ATTIVITÀ</w:t>
      </w:r>
    </w:p>
    <w:p w:rsidR="00440762" w:rsidRPr="001B3E6B" w:rsidRDefault="00440762" w:rsidP="00440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Il piano delle attività dell’assegnista di ricerca prevede: </w:t>
      </w:r>
    </w:p>
    <w:p w:rsidR="00440762" w:rsidRPr="001B3E6B" w:rsidRDefault="00440762" w:rsidP="004407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Aggiornamento dello stato dell’arte sulla tematica del progetto; </w:t>
      </w:r>
    </w:p>
    <w:p w:rsidR="00D64AD6" w:rsidRPr="001B3E6B" w:rsidRDefault="00440762" w:rsidP="00BC50C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Valutazione dei campioni </w:t>
      </w:r>
      <w:r w:rsidR="008711FE" w:rsidRPr="001B3E6B">
        <w:rPr>
          <w:rFonts w:ascii="Times New Roman" w:hAnsi="Times New Roman" w:cs="Times New Roman"/>
          <w:sz w:val="24"/>
          <w:szCs w:val="24"/>
          <w:lang w:val="pt-BR"/>
        </w:rPr>
        <w:t>di similvino, vino e bevande.</w:t>
      </w:r>
      <w:r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 In particolare, l’att</w:t>
      </w:r>
      <w:r w:rsidR="00D64AD6" w:rsidRPr="001B3E6B">
        <w:rPr>
          <w:rFonts w:ascii="Times New Roman" w:hAnsi="Times New Roman" w:cs="Times New Roman"/>
          <w:sz w:val="24"/>
          <w:szCs w:val="24"/>
          <w:lang w:val="pt-BR"/>
        </w:rPr>
        <w:t>ività di laboratorio prevede</w:t>
      </w:r>
      <w:r w:rsidR="008711FE"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: test di stabilità proteica e ossidativa, </w:t>
      </w:r>
      <w:r w:rsidR="00D64AD6"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analisi </w:t>
      </w:r>
      <w:r w:rsidR="008711FE" w:rsidRPr="001B3E6B">
        <w:rPr>
          <w:rFonts w:ascii="Times New Roman" w:hAnsi="Times New Roman" w:cs="Times New Roman"/>
          <w:sz w:val="24"/>
          <w:szCs w:val="24"/>
          <w:lang w:val="pt-BR"/>
        </w:rPr>
        <w:t>merceologiche</w:t>
      </w:r>
      <w:r w:rsidR="00D64AD6"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8711FE"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analisi </w:t>
      </w:r>
      <w:r w:rsidRPr="001B3E6B">
        <w:rPr>
          <w:rFonts w:ascii="Times New Roman" w:hAnsi="Times New Roman" w:cs="Times New Roman"/>
          <w:sz w:val="24"/>
          <w:szCs w:val="24"/>
          <w:lang w:val="pt-BR"/>
        </w:rPr>
        <w:t>spettroscopiche (UV-Vis, IR)</w:t>
      </w:r>
      <w:r w:rsidR="00425E8A" w:rsidRPr="001B3E6B">
        <w:rPr>
          <w:rFonts w:ascii="Times New Roman" w:hAnsi="Times New Roman" w:cs="Times New Roman"/>
          <w:sz w:val="24"/>
          <w:szCs w:val="24"/>
          <w:lang w:val="pt-BR"/>
        </w:rPr>
        <w:t>, cromatografiche (HPLC</w:t>
      </w:r>
      <w:r w:rsidR="00D64AD6"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 e/o GC</w:t>
      </w:r>
      <w:r w:rsidR="00425E8A" w:rsidRPr="001B3E6B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D64AD6" w:rsidRPr="001B3E6B">
        <w:rPr>
          <w:rFonts w:ascii="Times New Roman" w:hAnsi="Times New Roman" w:cs="Times New Roman"/>
          <w:sz w:val="24"/>
          <w:szCs w:val="24"/>
          <w:lang w:val="pt-BR"/>
        </w:rPr>
        <w:t xml:space="preserve"> a seguito del trattamento con il </w:t>
      </w:r>
      <w:r w:rsidR="00AE367D" w:rsidRPr="001B3E6B">
        <w:rPr>
          <w:rFonts w:ascii="Times New Roman" w:hAnsi="Times New Roman" w:cs="Times New Roman"/>
          <w:sz w:val="24"/>
          <w:szCs w:val="24"/>
          <w:lang w:val="pt-BR"/>
        </w:rPr>
        <w:t>dispositivo stabilizzante</w:t>
      </w:r>
      <w:r w:rsidR="00472363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AE367D" w:rsidRPr="001B3E6B" w:rsidRDefault="00AE367D" w:rsidP="00BC50C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B3E6B">
        <w:rPr>
          <w:rFonts w:ascii="Times New Roman" w:hAnsi="Times New Roman" w:cs="Times New Roman"/>
          <w:sz w:val="24"/>
          <w:szCs w:val="24"/>
          <w:lang w:val="pt-BR"/>
        </w:rPr>
        <w:lastRenderedPageBreak/>
        <w:t>Studi di shelf-life dei campioni trattati;</w:t>
      </w:r>
    </w:p>
    <w:p w:rsidR="00440762" w:rsidRPr="001B3E6B" w:rsidRDefault="00440762" w:rsidP="00BC50C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B3E6B">
        <w:rPr>
          <w:rFonts w:ascii="Times New Roman" w:hAnsi="Times New Roman" w:cs="Times New Roman"/>
          <w:sz w:val="24"/>
          <w:szCs w:val="24"/>
          <w:lang w:val="pt-BR"/>
        </w:rPr>
        <w:t>Raccolta dati ed elaborazione statistica dei risultati;</w:t>
      </w:r>
    </w:p>
    <w:p w:rsidR="00425E8A" w:rsidRPr="001B3E6B" w:rsidRDefault="00440762" w:rsidP="00425E8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B3E6B">
        <w:rPr>
          <w:rFonts w:ascii="Times New Roman" w:hAnsi="Times New Roman" w:cs="Times New Roman"/>
          <w:sz w:val="24"/>
          <w:szCs w:val="24"/>
          <w:lang w:val="pt-BR"/>
        </w:rPr>
        <w:t>Stesura della relazione dell’attività svolta, anche come articolo da pubblicare su rivista internazionale.</w:t>
      </w:r>
    </w:p>
    <w:p w:rsidR="00440762" w:rsidRPr="006C3D01" w:rsidRDefault="00D64AD6" w:rsidP="006C3D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C3D01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440762" w:rsidRPr="006C3D01">
        <w:rPr>
          <w:rFonts w:ascii="Times New Roman" w:hAnsi="Times New Roman" w:cs="Times New Roman"/>
          <w:sz w:val="24"/>
          <w:szCs w:val="24"/>
          <w:lang w:val="pt-BR"/>
        </w:rPr>
        <w:t>l contrattista svolgerà la sua attività prevalent</w:t>
      </w:r>
      <w:r w:rsidR="006C3D01" w:rsidRPr="006C3D01">
        <w:rPr>
          <w:rFonts w:ascii="Times New Roman" w:hAnsi="Times New Roman" w:cs="Times New Roman"/>
          <w:sz w:val="24"/>
          <w:szCs w:val="24"/>
          <w:lang w:val="pt-BR"/>
        </w:rPr>
        <w:t>emente presso il laboratorio di</w:t>
      </w:r>
      <w:r w:rsidR="006C3D01" w:rsidRPr="006C3D0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Enologia, Bevande e Analisi Sensoriale </w:t>
      </w:r>
      <w:r w:rsidR="00440762" w:rsidRPr="006C3D01">
        <w:rPr>
          <w:rFonts w:ascii="Times New Roman" w:hAnsi="Times New Roman" w:cs="Times New Roman"/>
          <w:sz w:val="24"/>
          <w:szCs w:val="24"/>
          <w:lang w:val="pt-BR"/>
        </w:rPr>
        <w:t xml:space="preserve">del Campus di Scienze degli Alimenti (Cesena) dove eseguirà l’analisi dei campioni; inoltre, parteciperà alle eventuali riunioni tecniche con </w:t>
      </w:r>
      <w:r w:rsidRPr="006C3D01">
        <w:rPr>
          <w:rFonts w:ascii="Times New Roman" w:hAnsi="Times New Roman" w:cs="Times New Roman"/>
          <w:sz w:val="24"/>
          <w:szCs w:val="24"/>
          <w:lang w:val="pt-BR"/>
        </w:rPr>
        <w:t>gl</w:t>
      </w:r>
      <w:r w:rsidR="00440762" w:rsidRPr="006C3D01">
        <w:rPr>
          <w:rFonts w:ascii="Times New Roman" w:hAnsi="Times New Roman" w:cs="Times New Roman"/>
          <w:sz w:val="24"/>
          <w:szCs w:val="24"/>
          <w:lang w:val="pt-BR"/>
        </w:rPr>
        <w:t xml:space="preserve">i </w:t>
      </w:r>
      <w:r w:rsidR="008711FE" w:rsidRPr="006C3D01">
        <w:rPr>
          <w:rFonts w:ascii="Times New Roman" w:hAnsi="Times New Roman" w:cs="Times New Roman"/>
          <w:sz w:val="24"/>
          <w:szCs w:val="24"/>
          <w:lang w:val="pt-BR"/>
        </w:rPr>
        <w:t>altri membri d</w:t>
      </w:r>
      <w:r w:rsidRPr="006C3D01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8711FE" w:rsidRPr="006C3D01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6C3D01">
        <w:rPr>
          <w:rFonts w:ascii="Times New Roman" w:hAnsi="Times New Roman" w:cs="Times New Roman"/>
          <w:sz w:val="24"/>
          <w:szCs w:val="24"/>
          <w:lang w:val="pt-BR"/>
        </w:rPr>
        <w:t xml:space="preserve"> TEAM di progetto</w:t>
      </w:r>
      <w:r w:rsidR="006C3D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C3D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40762" w:rsidRPr="006C3D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B3E6B" w:rsidRPr="006C3D01" w:rsidRDefault="001B3E6B" w:rsidP="006C3D01">
      <w:pPr>
        <w:pStyle w:val="Corpodeltesto2"/>
        <w:spacing w:line="360" w:lineRule="auto"/>
        <w:rPr>
          <w:bCs/>
        </w:rPr>
      </w:pPr>
    </w:p>
    <w:p w:rsidR="00425E8A" w:rsidRPr="001B3E6B" w:rsidRDefault="00425E8A" w:rsidP="00425E8A">
      <w:pPr>
        <w:pStyle w:val="Corpodeltesto2"/>
        <w:spacing w:line="360" w:lineRule="auto"/>
        <w:rPr>
          <w:bCs/>
        </w:rPr>
      </w:pPr>
      <w:r w:rsidRPr="001B3E6B">
        <w:rPr>
          <w:bCs/>
        </w:rPr>
        <w:t xml:space="preserve">Dalla sperimentazione si attendono i seguenti risultati: </w:t>
      </w:r>
    </w:p>
    <w:p w:rsidR="00D64AD6" w:rsidRPr="001B3E6B" w:rsidRDefault="00D64AD6" w:rsidP="00425E8A">
      <w:pPr>
        <w:pStyle w:val="Corpodeltesto2"/>
        <w:numPr>
          <w:ilvl w:val="0"/>
          <w:numId w:val="4"/>
        </w:numPr>
        <w:spacing w:line="360" w:lineRule="auto"/>
        <w:rPr>
          <w:bCs/>
        </w:rPr>
      </w:pPr>
      <w:r w:rsidRPr="001B3E6B">
        <w:rPr>
          <w:bCs/>
        </w:rPr>
        <w:t>Effetti del trattamento di stabilizzazione sulle caratteristiche qualitative di soluzioni similvino, vino e succhi vegetali</w:t>
      </w:r>
      <w:r w:rsidR="00425E8A" w:rsidRPr="001B3E6B">
        <w:rPr>
          <w:bCs/>
        </w:rPr>
        <w:t>;</w:t>
      </w:r>
    </w:p>
    <w:p w:rsidR="00D64AD6" w:rsidRPr="001B3E6B" w:rsidRDefault="00D64AD6" w:rsidP="00D64AD6">
      <w:pPr>
        <w:pStyle w:val="Corpodeltesto2"/>
        <w:numPr>
          <w:ilvl w:val="0"/>
          <w:numId w:val="4"/>
        </w:numPr>
        <w:spacing w:line="360" w:lineRule="auto"/>
        <w:rPr>
          <w:bCs/>
        </w:rPr>
      </w:pPr>
      <w:r w:rsidRPr="001B3E6B">
        <w:rPr>
          <w:bCs/>
        </w:rPr>
        <w:t>Definizione delle migliori condizioni del trattamento di stabilizzazione;</w:t>
      </w:r>
    </w:p>
    <w:p w:rsidR="00D64AD6" w:rsidRPr="001B3E6B" w:rsidRDefault="001B3E6B" w:rsidP="00425E8A">
      <w:pPr>
        <w:pStyle w:val="Corpodeltesto2"/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>Riduzione dell’impiego di coadiuvanti e prodotti allergenici nel trattamento di stabilizzazione dei vini</w:t>
      </w:r>
      <w:r w:rsidR="00D64AD6" w:rsidRPr="001B3E6B">
        <w:rPr>
          <w:bCs/>
        </w:rPr>
        <w:t>;</w:t>
      </w:r>
    </w:p>
    <w:p w:rsidR="00425E8A" w:rsidRPr="001B3E6B" w:rsidRDefault="00425E8A" w:rsidP="00425E8A">
      <w:pPr>
        <w:pStyle w:val="Corpodeltesto2"/>
        <w:numPr>
          <w:ilvl w:val="0"/>
          <w:numId w:val="4"/>
        </w:numPr>
        <w:spacing w:line="360" w:lineRule="auto"/>
        <w:rPr>
          <w:bCs/>
        </w:rPr>
      </w:pPr>
      <w:r w:rsidRPr="001B3E6B">
        <w:rPr>
          <w:bCs/>
        </w:rPr>
        <w:t>Diminuzione degli scarti di lavorazione.</w:t>
      </w:r>
    </w:p>
    <w:p w:rsidR="00440762" w:rsidRPr="001B3E6B" w:rsidRDefault="00440762" w:rsidP="00440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762" w:rsidRPr="001B3E6B" w:rsidRDefault="00440762" w:rsidP="00440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B3E6B">
        <w:rPr>
          <w:rFonts w:ascii="Times New Roman" w:hAnsi="Times New Roman" w:cs="Times New Roman"/>
          <w:sz w:val="24"/>
          <w:szCs w:val="24"/>
          <w:lang w:val="pt-BR"/>
        </w:rPr>
        <w:t>Diagramma di Gantt delle attività previste: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4943"/>
        <w:gridCol w:w="372"/>
        <w:gridCol w:w="290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</w:tblGrid>
      <w:tr w:rsidR="00440762" w:rsidRPr="001B3E6B" w:rsidTr="00440762">
        <w:trPr>
          <w:trHeight w:val="292"/>
        </w:trPr>
        <w:tc>
          <w:tcPr>
            <w:tcW w:w="5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62" w:rsidRPr="001B3E6B" w:rsidRDefault="00440762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Attività</w:t>
            </w:r>
          </w:p>
        </w:tc>
        <w:tc>
          <w:tcPr>
            <w:tcW w:w="3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62" w:rsidRPr="001B3E6B" w:rsidRDefault="00440762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Mesi</w:t>
            </w:r>
          </w:p>
        </w:tc>
      </w:tr>
      <w:tr w:rsidR="00440762" w:rsidRPr="001B3E6B" w:rsidTr="00440762">
        <w:trPr>
          <w:trHeight w:val="292"/>
        </w:trPr>
        <w:tc>
          <w:tcPr>
            <w:tcW w:w="5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62" w:rsidRPr="001B3E6B" w:rsidRDefault="00440762" w:rsidP="00440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62" w:rsidRPr="001B3E6B" w:rsidRDefault="00440762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62" w:rsidRPr="001B3E6B" w:rsidRDefault="00440762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62" w:rsidRPr="001B3E6B" w:rsidRDefault="00440762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62" w:rsidRPr="001B3E6B" w:rsidRDefault="00440762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762" w:rsidRPr="001B3E6B" w:rsidRDefault="00440762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762" w:rsidRPr="001B3E6B" w:rsidRDefault="00440762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762" w:rsidRPr="001B3E6B" w:rsidRDefault="00440762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762" w:rsidRPr="001B3E6B" w:rsidRDefault="00440762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762" w:rsidRPr="001B3E6B" w:rsidRDefault="00440762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762" w:rsidRPr="001B3E6B" w:rsidRDefault="00440762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762" w:rsidRPr="001B3E6B" w:rsidRDefault="00440762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762" w:rsidRPr="001B3E6B" w:rsidRDefault="00440762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12</w:t>
            </w:r>
          </w:p>
        </w:tc>
      </w:tr>
      <w:tr w:rsidR="00440762" w:rsidRPr="001B3E6B" w:rsidTr="00AE367D">
        <w:trPr>
          <w:trHeight w:val="2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62" w:rsidRPr="001B3E6B" w:rsidRDefault="00440762" w:rsidP="0044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 1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62" w:rsidRPr="001B3E6B" w:rsidRDefault="00440762" w:rsidP="0044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Aggiornamento bibliografico e stato dell’arte</w:t>
            </w:r>
          </w:p>
          <w:p w:rsidR="00440762" w:rsidRPr="001B3E6B" w:rsidRDefault="00440762" w:rsidP="0044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440762" w:rsidRPr="001B3E6B" w:rsidRDefault="00440762" w:rsidP="0044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440762" w:rsidRPr="001B3E6B" w:rsidRDefault="00440762" w:rsidP="0044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62" w:rsidRPr="001B3E6B" w:rsidRDefault="00440762" w:rsidP="0044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762" w:rsidRPr="001B3E6B" w:rsidRDefault="00440762" w:rsidP="0044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762" w:rsidRPr="001B3E6B" w:rsidRDefault="00440762" w:rsidP="0044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762" w:rsidRPr="001B3E6B" w:rsidRDefault="00440762" w:rsidP="0044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762" w:rsidRPr="001B3E6B" w:rsidRDefault="00440762" w:rsidP="0044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762" w:rsidRPr="001B3E6B" w:rsidRDefault="00440762" w:rsidP="0044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762" w:rsidRPr="001B3E6B" w:rsidRDefault="00440762" w:rsidP="0044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762" w:rsidRPr="001B3E6B" w:rsidRDefault="00440762" w:rsidP="0044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762" w:rsidRPr="001B3E6B" w:rsidRDefault="00440762" w:rsidP="0044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762" w:rsidRPr="001B3E6B" w:rsidRDefault="00440762" w:rsidP="0044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AE367D" w:rsidRPr="001B3E6B" w:rsidTr="00AE367D">
        <w:trPr>
          <w:trHeight w:val="8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pt-BR" w:eastAsia="it-IT"/>
              </w:rPr>
            </w:pPr>
            <w:r w:rsidRPr="001B3E6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Valutazione dell’effetto del trattamento stabilizzante mediante analisi fisico-chimiche, spettroscopiche e cromatografiche; studi di shelf-life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</w:tr>
      <w:tr w:rsidR="00AE367D" w:rsidRPr="001B3E6B" w:rsidTr="00AE367D">
        <w:trPr>
          <w:trHeight w:val="8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it-IT"/>
              </w:rPr>
              <w:t> 3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  <w:r w:rsidRPr="001B3E6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Raccolta dati ed elaborazione statistica dei risultati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</w:tr>
      <w:tr w:rsidR="00AE367D" w:rsidRPr="001B3E6B" w:rsidTr="00AE367D">
        <w:trPr>
          <w:trHeight w:val="37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67D" w:rsidRPr="001B3E6B" w:rsidRDefault="00AE367D" w:rsidP="00AE36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B3E6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Stesura della relazione dell’attività svolta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E367D" w:rsidRPr="001B3E6B" w:rsidRDefault="00AE367D" w:rsidP="00A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it-IT"/>
              </w:rPr>
            </w:pPr>
          </w:p>
        </w:tc>
      </w:tr>
    </w:tbl>
    <w:p w:rsidR="00425E8A" w:rsidRPr="001B3E6B" w:rsidRDefault="00425E8A" w:rsidP="00D50BB0">
      <w:pPr>
        <w:pStyle w:val="Corpodeltesto2"/>
        <w:spacing w:line="360" w:lineRule="auto"/>
        <w:rPr>
          <w:b/>
          <w:bCs/>
        </w:rPr>
      </w:pPr>
    </w:p>
    <w:p w:rsidR="00D50BB0" w:rsidRPr="001B3E6B" w:rsidRDefault="00D50BB0" w:rsidP="00D50BB0">
      <w:pPr>
        <w:pStyle w:val="Corpodeltesto2"/>
        <w:spacing w:line="360" w:lineRule="auto"/>
        <w:rPr>
          <w:b/>
          <w:bCs/>
        </w:rPr>
      </w:pPr>
      <w:r w:rsidRPr="001B3E6B">
        <w:rPr>
          <w:b/>
          <w:bCs/>
        </w:rPr>
        <w:br w:type="page"/>
      </w:r>
    </w:p>
    <w:p w:rsidR="00D50BB0" w:rsidRPr="001B3E6B" w:rsidRDefault="00D50BB0" w:rsidP="00D50BB0">
      <w:pPr>
        <w:pStyle w:val="Corpodeltesto2"/>
        <w:rPr>
          <w:b/>
          <w:bCs/>
          <w:iCs/>
          <w:lang w:val="en-US"/>
        </w:rPr>
      </w:pPr>
    </w:p>
    <w:tbl>
      <w:tblPr>
        <w:tblW w:w="6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1480"/>
      </w:tblGrid>
      <w:tr w:rsidR="00D50BB0" w:rsidRPr="001B3E6B" w:rsidTr="00440762">
        <w:trPr>
          <w:trHeight w:val="315"/>
          <w:jc w:val="center"/>
        </w:trPr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0BB0" w:rsidRPr="001B3E6B" w:rsidRDefault="00D50BB0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  <w:p w:rsidR="00D50BB0" w:rsidRPr="001B3E6B" w:rsidRDefault="00D50BB0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Activity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0BB0" w:rsidRPr="001B3E6B" w:rsidRDefault="00D50BB0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1st year</w:t>
            </w:r>
          </w:p>
        </w:tc>
      </w:tr>
      <w:tr w:rsidR="00D50BB0" w:rsidRPr="001B3E6B" w:rsidTr="00440762">
        <w:trPr>
          <w:trHeight w:val="570"/>
          <w:jc w:val="center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B0" w:rsidRPr="001B3E6B" w:rsidRDefault="001B3E6B" w:rsidP="0047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1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Update of the state of the art on the theme of the project</w:t>
            </w: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B0" w:rsidRPr="001B3E6B" w:rsidRDefault="00D50BB0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X</w:t>
            </w:r>
          </w:p>
        </w:tc>
      </w:tr>
      <w:tr w:rsidR="00D50BB0" w:rsidRPr="001B3E6B" w:rsidTr="00440762">
        <w:trPr>
          <w:trHeight w:val="315"/>
          <w:jc w:val="center"/>
        </w:trPr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BB0" w:rsidRPr="001B3E6B" w:rsidRDefault="00D50BB0" w:rsidP="0047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BB0" w:rsidRPr="001B3E6B" w:rsidRDefault="00D50BB0" w:rsidP="0044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50BB0" w:rsidRPr="001B3E6B" w:rsidTr="00440762">
        <w:trPr>
          <w:trHeight w:val="705"/>
          <w:jc w:val="center"/>
        </w:trPr>
        <w:tc>
          <w:tcPr>
            <w:tcW w:w="5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B0" w:rsidRPr="00472363" w:rsidRDefault="00472363" w:rsidP="0047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Evaluation of, wine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beverages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following treatment with the stabilizing device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by means of </w:t>
            </w:r>
            <w:r w:rsidRPr="001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protein and oxidative stability tests,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parameters</w:t>
            </w:r>
            <w:r w:rsidRPr="001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spectroscopic (UV-Vis, IR)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chromatographic (HPLC and/</w:t>
            </w:r>
            <w:r w:rsidRPr="001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GC)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B0" w:rsidRPr="001B3E6B" w:rsidRDefault="00D50BB0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X</w:t>
            </w:r>
          </w:p>
        </w:tc>
      </w:tr>
      <w:tr w:rsidR="00D50BB0" w:rsidRPr="001B3E6B" w:rsidTr="00440762">
        <w:trPr>
          <w:trHeight w:val="420"/>
          <w:jc w:val="center"/>
        </w:trPr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BB0" w:rsidRPr="001B3E6B" w:rsidRDefault="00D50BB0" w:rsidP="0047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BB0" w:rsidRPr="001B3E6B" w:rsidRDefault="00D50BB0" w:rsidP="0044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50BB0" w:rsidRPr="001B3E6B" w:rsidTr="00440762">
        <w:trPr>
          <w:trHeight w:val="82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B0" w:rsidRPr="001B3E6B" w:rsidRDefault="00472363" w:rsidP="0047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1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Shelf-life studies of the treated samples</w:t>
            </w: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B0" w:rsidRPr="001B3E6B" w:rsidRDefault="00D50BB0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X</w:t>
            </w:r>
          </w:p>
        </w:tc>
      </w:tr>
      <w:tr w:rsidR="00D50BB0" w:rsidRPr="001B3E6B" w:rsidTr="00440762">
        <w:trPr>
          <w:trHeight w:val="58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B0" w:rsidRPr="00472363" w:rsidRDefault="00472363" w:rsidP="0047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1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collection and statis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tical processing of the results</w:t>
            </w:r>
            <w:r w:rsidR="00D50BB0"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B0" w:rsidRPr="001B3E6B" w:rsidRDefault="00D50BB0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X</w:t>
            </w:r>
          </w:p>
        </w:tc>
      </w:tr>
      <w:tr w:rsidR="00D50BB0" w:rsidRPr="001B3E6B" w:rsidTr="00440762">
        <w:trPr>
          <w:trHeight w:val="735"/>
          <w:jc w:val="center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B0" w:rsidRPr="001B3E6B" w:rsidRDefault="00472363" w:rsidP="0047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1B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Drafting of the report of the activity carried out, also as an article to be publis</w:t>
            </w:r>
            <w:r w:rsidR="00FD4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 in an international journal</w:t>
            </w:r>
            <w:bookmarkStart w:id="0" w:name="_GoBack"/>
            <w:bookmarkEnd w:id="0"/>
            <w:r w:rsidR="00D50BB0"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B0" w:rsidRPr="001B3E6B" w:rsidRDefault="00D50BB0" w:rsidP="0044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1B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</w:tr>
    </w:tbl>
    <w:p w:rsidR="00472363" w:rsidRPr="001B3E6B" w:rsidRDefault="0047236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72363" w:rsidRPr="001B3E6B"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978308"/>
      <w:docPartObj>
        <w:docPartGallery w:val="Page Numbers (Bottom of Page)"/>
        <w:docPartUnique/>
      </w:docPartObj>
    </w:sdtPr>
    <w:sdtContent>
      <w:p w:rsidR="00440762" w:rsidRDefault="0044076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C0A">
          <w:rPr>
            <w:noProof/>
          </w:rPr>
          <w:t>3</w:t>
        </w:r>
        <w:r>
          <w:fldChar w:fldCharType="end"/>
        </w:r>
      </w:p>
    </w:sdtContent>
  </w:sdt>
  <w:p w:rsidR="00440762" w:rsidRDefault="00440762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163"/>
    <w:multiLevelType w:val="hybridMultilevel"/>
    <w:tmpl w:val="1044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B088C"/>
    <w:multiLevelType w:val="hybridMultilevel"/>
    <w:tmpl w:val="436616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17AC7"/>
    <w:multiLevelType w:val="hybridMultilevel"/>
    <w:tmpl w:val="4A7E4F5A"/>
    <w:lvl w:ilvl="0" w:tplc="F4C24D3C">
      <w:start w:val="1"/>
      <w:numFmt w:val="decimal"/>
      <w:lvlText w:val="%1)"/>
      <w:lvlJc w:val="left"/>
      <w:pPr>
        <w:ind w:left="4330" w:hanging="360"/>
      </w:pPr>
      <w:rPr>
        <w:rFonts w:ascii="Cambria" w:hAnsi="Cambria" w:cs="Times New Roman" w:hint="default"/>
        <w:color w:val="00000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3BBB43A1"/>
    <w:multiLevelType w:val="hybridMultilevel"/>
    <w:tmpl w:val="3FBA16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613F5"/>
    <w:multiLevelType w:val="multilevel"/>
    <w:tmpl w:val="9BBC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E5"/>
    <w:rsid w:val="0015355D"/>
    <w:rsid w:val="001556E5"/>
    <w:rsid w:val="001B3E6B"/>
    <w:rsid w:val="004235A4"/>
    <w:rsid w:val="00425E8A"/>
    <w:rsid w:val="00440762"/>
    <w:rsid w:val="00472363"/>
    <w:rsid w:val="005755E5"/>
    <w:rsid w:val="006C3D01"/>
    <w:rsid w:val="008711FE"/>
    <w:rsid w:val="00AE2DE4"/>
    <w:rsid w:val="00AE367D"/>
    <w:rsid w:val="00AF48B7"/>
    <w:rsid w:val="00D50BB0"/>
    <w:rsid w:val="00D64AD6"/>
    <w:rsid w:val="00F17AA4"/>
    <w:rsid w:val="00FD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E662"/>
  <w15:chartTrackingRefBased/>
  <w15:docId w15:val="{3D062527-A8C3-47A7-82D3-A471B1F2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DE4"/>
    <w:pPr>
      <w:spacing w:after="160" w:line="312" w:lineRule="auto"/>
    </w:pPr>
    <w:rPr>
      <w:rFonts w:eastAsiaTheme="minorEastAsia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E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E2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DE4"/>
    <w:rPr>
      <w:rFonts w:eastAsiaTheme="minorEastAsia"/>
      <w:sz w:val="21"/>
      <w:szCs w:val="21"/>
    </w:rPr>
  </w:style>
  <w:style w:type="paragraph" w:styleId="Corpodeltesto2">
    <w:name w:val="Body Text 2"/>
    <w:basedOn w:val="Normale"/>
    <w:link w:val="Corpodeltesto2Carattere"/>
    <w:rsid w:val="00D50B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50BB0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40762"/>
    <w:pPr>
      <w:spacing w:after="0" w:line="240" w:lineRule="auto"/>
    </w:pPr>
    <w:rPr>
      <w:rFonts w:ascii="Calibri" w:eastAsia="Times New Roman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6C3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Paola Parpinello</dc:creator>
  <cp:keywords/>
  <dc:description/>
  <cp:lastModifiedBy>Giuseppina Paola Parpinello</cp:lastModifiedBy>
  <cp:revision>6</cp:revision>
  <dcterms:created xsi:type="dcterms:W3CDTF">2021-04-19T14:47:00Z</dcterms:created>
  <dcterms:modified xsi:type="dcterms:W3CDTF">2021-04-19T16:04:00Z</dcterms:modified>
</cp:coreProperties>
</file>